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aramond" w:eastAsia="Times New Roman" w:hAnsi="Garamond" w:cs="Arial"/>
          <w:b/>
          <w:bCs/>
          <w:color w:val="49DC74"/>
          <w:kern w:val="36"/>
          <w:sz w:val="40"/>
          <w:szCs w:val="24"/>
          <w:lang w:eastAsia="cs-CZ"/>
        </w:rPr>
      </w:pPr>
      <w:proofErr w:type="spellStart"/>
      <w:r w:rsidRPr="00512FD3">
        <w:rPr>
          <w:rFonts w:ascii="Garamond" w:eastAsia="Times New Roman" w:hAnsi="Garamond" w:cs="Arial"/>
          <w:b/>
          <w:bCs/>
          <w:color w:val="49DC74"/>
          <w:kern w:val="36"/>
          <w:sz w:val="40"/>
          <w:szCs w:val="24"/>
          <w:lang w:eastAsia="cs-CZ"/>
        </w:rPr>
        <w:t>French</w:t>
      </w:r>
      <w:proofErr w:type="spellEnd"/>
      <w:r w:rsidRPr="00512FD3">
        <w:rPr>
          <w:rFonts w:ascii="Garamond" w:eastAsia="Times New Roman" w:hAnsi="Garamond" w:cs="Arial"/>
          <w:b/>
          <w:bCs/>
          <w:color w:val="49DC74"/>
          <w:kern w:val="36"/>
          <w:sz w:val="40"/>
          <w:szCs w:val="24"/>
          <w:lang w:eastAsia="cs-CZ"/>
        </w:rPr>
        <w:t xml:space="preserve"> PhD </w:t>
      </w:r>
      <w:proofErr w:type="spellStart"/>
      <w:r w:rsidRPr="00512FD3">
        <w:rPr>
          <w:rFonts w:ascii="Garamond" w:eastAsia="Times New Roman" w:hAnsi="Garamond" w:cs="Arial"/>
          <w:b/>
          <w:bCs/>
          <w:color w:val="49DC74"/>
          <w:kern w:val="36"/>
          <w:sz w:val="40"/>
          <w:szCs w:val="24"/>
          <w:lang w:eastAsia="cs-CZ"/>
        </w:rPr>
        <w:t>scholarships</w:t>
      </w:r>
      <w:proofErr w:type="spellEnd"/>
      <w:r w:rsidRPr="00512FD3">
        <w:rPr>
          <w:rFonts w:ascii="Garamond" w:eastAsia="Times New Roman" w:hAnsi="Garamond" w:cs="Arial"/>
          <w:b/>
          <w:bCs/>
          <w:color w:val="49DC74"/>
          <w:kern w:val="36"/>
          <w:sz w:val="40"/>
          <w:szCs w:val="24"/>
          <w:lang w:eastAsia="cs-CZ"/>
        </w:rPr>
        <w:t> </w:t>
      </w:r>
    </w:p>
    <w:p w:rsidR="00512FD3" w:rsidRPr="00512FD3" w:rsidRDefault="00512FD3" w:rsidP="00512FD3">
      <w:pPr>
        <w:shd w:val="clear" w:color="auto" w:fill="FFFFFF"/>
        <w:spacing w:before="75" w:after="75" w:line="240" w:lineRule="auto"/>
        <w:outlineLvl w:val="1"/>
        <w:rPr>
          <w:rFonts w:ascii="Garamond" w:eastAsia="Times New Roman" w:hAnsi="Garamond" w:cs="Arial"/>
          <w:b/>
          <w:bCs/>
          <w:color w:val="49DC74"/>
          <w:sz w:val="40"/>
          <w:szCs w:val="24"/>
          <w:lang w:eastAsia="cs-CZ"/>
        </w:rPr>
      </w:pPr>
      <w:r w:rsidRPr="00512FD3">
        <w:rPr>
          <w:rFonts w:ascii="Garamond" w:eastAsia="Times New Roman" w:hAnsi="Garamond" w:cs="Arial"/>
          <w:b/>
          <w:bCs/>
          <w:color w:val="49DC74"/>
          <w:sz w:val="40"/>
          <w:szCs w:val="24"/>
          <w:lang w:eastAsia="cs-CZ"/>
        </w:rPr>
        <w:t xml:space="preserve">Call </w:t>
      </w:r>
      <w:proofErr w:type="spellStart"/>
      <w:r w:rsidRPr="00512FD3">
        <w:rPr>
          <w:rFonts w:ascii="Garamond" w:eastAsia="Times New Roman" w:hAnsi="Garamond" w:cs="Arial"/>
          <w:b/>
          <w:bCs/>
          <w:color w:val="49DC74"/>
          <w:sz w:val="40"/>
          <w:szCs w:val="24"/>
          <w:lang w:eastAsia="cs-CZ"/>
        </w:rPr>
        <w:t>for</w:t>
      </w:r>
      <w:proofErr w:type="spellEnd"/>
      <w:r w:rsidRPr="00512FD3">
        <w:rPr>
          <w:rFonts w:ascii="Garamond" w:eastAsia="Times New Roman" w:hAnsi="Garamond" w:cs="Arial"/>
          <w:b/>
          <w:bCs/>
          <w:color w:val="49DC74"/>
          <w:sz w:val="40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49DC74"/>
          <w:sz w:val="40"/>
          <w:szCs w:val="24"/>
          <w:lang w:eastAsia="cs-CZ"/>
        </w:rPr>
        <w:t>application</w:t>
      </w:r>
      <w:proofErr w:type="spellEnd"/>
      <w:r w:rsidRPr="00512FD3">
        <w:rPr>
          <w:rFonts w:ascii="Garamond" w:eastAsia="Times New Roman" w:hAnsi="Garamond" w:cs="Arial"/>
          <w:b/>
          <w:bCs/>
          <w:color w:val="49DC74"/>
          <w:sz w:val="40"/>
          <w:szCs w:val="24"/>
          <w:lang w:eastAsia="cs-CZ"/>
        </w:rPr>
        <w:t xml:space="preserve"> 2020</w:t>
      </w:r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40"/>
          <w:szCs w:val="24"/>
          <w:lang w:eastAsia="cs-CZ"/>
        </w:rPr>
      </w:pPr>
      <w:r w:rsidRPr="00512FD3">
        <w:rPr>
          <w:rFonts w:ascii="Garamond" w:eastAsia="Times New Roman" w:hAnsi="Garamond" w:cs="Arial"/>
          <w:color w:val="535758"/>
          <w:sz w:val="40"/>
          <w:szCs w:val="24"/>
          <w:lang w:eastAsia="cs-CZ"/>
        </w:rPr>
        <w:t> </w:t>
      </w:r>
    </w:p>
    <w:p w:rsidR="00512FD3" w:rsidRPr="00512FD3" w:rsidRDefault="00512FD3" w:rsidP="00512FD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Dear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Rector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,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Dear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Vice-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Rector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,</w:t>
      </w:r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Dear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Dean,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Dear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Vice-Dean,</w:t>
      </w:r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Dear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Professors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,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Dear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Officers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,</w:t>
      </w:r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bookmarkStart w:id="0" w:name="_GoBack"/>
      <w:bookmarkEnd w:id="0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I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am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pleased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to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inform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you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that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call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for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 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fldChar w:fldCharType="begin"/>
      </w:r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instrText xml:space="preserve"> HYPERLINK "https://www.ifp.cz/mailing/link?l=7816_418bd0b2b6c3_2409153" </w:instrText>
      </w:r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fldChar w:fldCharType="separate"/>
      </w:r>
      <w:r w:rsidRPr="00512FD3">
        <w:rPr>
          <w:rFonts w:ascii="Garamond" w:eastAsia="Times New Roman" w:hAnsi="Garamond" w:cs="Arial"/>
          <w:color w:val="0000FF"/>
          <w:sz w:val="24"/>
          <w:szCs w:val="24"/>
          <w:u w:val="single"/>
          <w:lang w:eastAsia="cs-CZ"/>
        </w:rPr>
        <w:t>French</w:t>
      </w:r>
      <w:proofErr w:type="spellEnd"/>
      <w:r w:rsidRPr="00512FD3">
        <w:rPr>
          <w:rFonts w:ascii="Garamond" w:eastAsia="Times New Roman" w:hAnsi="Garamond" w:cs="Arial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0000FF"/>
          <w:sz w:val="24"/>
          <w:szCs w:val="24"/>
          <w:u w:val="single"/>
          <w:lang w:eastAsia="cs-CZ"/>
        </w:rPr>
        <w:t>Government</w:t>
      </w:r>
      <w:proofErr w:type="spellEnd"/>
      <w:r w:rsidRPr="00512FD3">
        <w:rPr>
          <w:rFonts w:ascii="Garamond" w:eastAsia="Times New Roman" w:hAnsi="Garamond" w:cs="Arial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0000FF"/>
          <w:sz w:val="24"/>
          <w:szCs w:val="24"/>
          <w:u w:val="single"/>
          <w:lang w:eastAsia="cs-CZ"/>
        </w:rPr>
        <w:t>scholarships</w:t>
      </w:r>
      <w:proofErr w:type="spellEnd"/>
      <w:r w:rsidRPr="00512FD3">
        <w:rPr>
          <w:rFonts w:ascii="Garamond" w:eastAsia="Times New Roman" w:hAnsi="Garamond" w:cs="Arial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0000FF"/>
          <w:sz w:val="24"/>
          <w:szCs w:val="24"/>
          <w:u w:val="single"/>
          <w:lang w:eastAsia="cs-CZ"/>
        </w:rPr>
        <w:t>applications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fldChar w:fldCharType="end"/>
      </w:r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 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is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now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open. These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grants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are to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be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awarded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in 2020 by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French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Embassy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in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Czech Republic. </w:t>
      </w:r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These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scholarships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are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intended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for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PhD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students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of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Czech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universities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who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wish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to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achieve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, in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any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field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of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studies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,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either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:</w:t>
      </w:r>
    </w:p>
    <w:p w:rsidR="00512FD3" w:rsidRPr="00512FD3" w:rsidRDefault="00512FD3" w:rsidP="00512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a co-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supervised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PhD thesis (“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cotutelle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“)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with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a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French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university</w:t>
      </w:r>
    </w:p>
    <w:p w:rsidR="00512FD3" w:rsidRPr="00512FD3" w:rsidRDefault="00512FD3" w:rsidP="00512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a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short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stay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for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a period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of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one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to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three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months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in a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French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research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laboratory</w:t>
      </w:r>
      <w:proofErr w:type="spellEnd"/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 </w:t>
      </w:r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</w:pPr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EXTENSION OF THE MOBILITY PROGRAM IN 2020</w:t>
      </w:r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This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year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,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call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should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be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open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both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ways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,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for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French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students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coming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to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Czech Republic as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well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.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This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information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will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be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officially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confirmed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and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shared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with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you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in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December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. </w:t>
      </w:r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The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deadline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for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application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is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not set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yet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, but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the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call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should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close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mid-February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 and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selection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boards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will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be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held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in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March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2020,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for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both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mobilities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to France and to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the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Czech Republic. </w:t>
      </w:r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</w:pPr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Mathieu</w:t>
      </w:r>
      <w:proofErr w:type="spellEnd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b/>
          <w:bCs/>
          <w:color w:val="535758"/>
          <w:sz w:val="24"/>
          <w:szCs w:val="24"/>
          <w:lang w:eastAsia="cs-CZ"/>
        </w:rPr>
        <w:t>Wellhoff</w:t>
      </w:r>
      <w:proofErr w:type="spellEnd"/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Atašé pro vědu a vysoké školy /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Attaché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de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Coopération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scientifique</w:t>
      </w:r>
      <w:proofErr w:type="spellEnd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 xml:space="preserve"> et </w:t>
      </w:r>
      <w:proofErr w:type="spellStart"/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universitaire</w:t>
      </w:r>
      <w:proofErr w:type="spellEnd"/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hyperlink r:id="rId5" w:history="1">
        <w:r w:rsidRPr="00512FD3">
          <w:rPr>
            <w:rFonts w:ascii="Garamond" w:eastAsia="Times New Roman" w:hAnsi="Garamond" w:cs="Arial"/>
            <w:color w:val="0000FF"/>
            <w:sz w:val="24"/>
            <w:szCs w:val="24"/>
            <w:u w:val="single"/>
            <w:lang w:eastAsia="cs-CZ"/>
          </w:rPr>
          <w:t>mathieu.wellhoff@ifp.cz</w:t>
        </w:r>
      </w:hyperlink>
    </w:p>
    <w:p w:rsidR="00512FD3" w:rsidRPr="00512FD3" w:rsidRDefault="00512FD3" w:rsidP="00512F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535758"/>
          <w:sz w:val="24"/>
          <w:szCs w:val="24"/>
          <w:lang w:eastAsia="cs-CZ"/>
        </w:rPr>
      </w:pPr>
      <w:r w:rsidRPr="00512FD3">
        <w:rPr>
          <w:rFonts w:ascii="Garamond" w:eastAsia="Times New Roman" w:hAnsi="Garamond" w:cs="Arial"/>
          <w:color w:val="535758"/>
          <w:sz w:val="24"/>
          <w:szCs w:val="24"/>
          <w:lang w:eastAsia="cs-CZ"/>
        </w:rPr>
        <w:t>T +420 221 401 024</w:t>
      </w:r>
    </w:p>
    <w:p w:rsidR="008D4E79" w:rsidRPr="00512FD3" w:rsidRDefault="00512FD3" w:rsidP="00512FD3">
      <w:pPr>
        <w:spacing w:line="240" w:lineRule="auto"/>
        <w:rPr>
          <w:rFonts w:ascii="Garamond" w:hAnsi="Garamond"/>
          <w:sz w:val="24"/>
          <w:szCs w:val="24"/>
        </w:rPr>
      </w:pPr>
    </w:p>
    <w:sectPr w:rsidR="008D4E79" w:rsidRPr="0051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F0696"/>
    <w:multiLevelType w:val="multilevel"/>
    <w:tmpl w:val="A1BE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3"/>
    <w:rsid w:val="001D274B"/>
    <w:rsid w:val="00512FD3"/>
    <w:rsid w:val="007F0920"/>
    <w:rsid w:val="008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48BA-22F4-4E39-A9C4-CBD7070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2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12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2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1D274B"/>
    <w:rPr>
      <w:rFonts w:ascii="Times New Roman" w:hAnsi="Times New Roman"/>
      <w:sz w:val="24"/>
    </w:rPr>
  </w:style>
  <w:style w:type="character" w:customStyle="1" w:styleId="Styl1Char">
    <w:name w:val="Styl1 Char"/>
    <w:basedOn w:val="Standardnpsmoodstavce"/>
    <w:link w:val="Styl1"/>
    <w:rsid w:val="001D274B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12F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2F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2F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2FD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12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ieu.wellhoff@if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Owsiankova</dc:creator>
  <cp:keywords/>
  <dc:description/>
  <cp:lastModifiedBy>Hana Owsiankova</cp:lastModifiedBy>
  <cp:revision>1</cp:revision>
  <dcterms:created xsi:type="dcterms:W3CDTF">2019-12-03T10:32:00Z</dcterms:created>
  <dcterms:modified xsi:type="dcterms:W3CDTF">2019-12-03T10:35:00Z</dcterms:modified>
</cp:coreProperties>
</file>